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EE" w:rsidRDefault="005605EE">
      <w:pPr>
        <w:pStyle w:val="Nagwek1"/>
        <w:ind w:left="9"/>
      </w:pPr>
    </w:p>
    <w:p w:rsidR="005605EE" w:rsidRDefault="005605EE">
      <w:pPr>
        <w:pStyle w:val="Nagwek1"/>
        <w:ind w:left="9"/>
      </w:pPr>
    </w:p>
    <w:p w:rsidR="005E3DED" w:rsidRDefault="005E3DED" w:rsidP="009B49E4">
      <w:pPr>
        <w:spacing w:after="242" w:line="259" w:lineRule="auto"/>
        <w:ind w:left="0" w:firstLine="0"/>
        <w:jc w:val="left"/>
        <w:rPr>
          <w:sz w:val="32"/>
        </w:rPr>
      </w:pPr>
    </w:p>
    <w:p w:rsidR="009B49E4" w:rsidRDefault="009B49E4">
      <w:pPr>
        <w:spacing w:after="242" w:line="259" w:lineRule="auto"/>
        <w:ind w:left="1309" w:firstLine="0"/>
        <w:jc w:val="left"/>
        <w:rPr>
          <w:sz w:val="32"/>
        </w:rPr>
      </w:pPr>
    </w:p>
    <w:p w:rsidR="00495A99" w:rsidRPr="00E14607" w:rsidRDefault="00495A99">
      <w:pPr>
        <w:spacing w:after="242" w:line="259" w:lineRule="auto"/>
        <w:ind w:left="1309" w:firstLine="0"/>
        <w:jc w:val="left"/>
        <w:rPr>
          <w:sz w:val="20"/>
        </w:rPr>
      </w:pPr>
      <w:r w:rsidRPr="00E14607">
        <w:rPr>
          <w:sz w:val="32"/>
        </w:rPr>
        <w:t>Zalecenia po zabiegu z użyciem kwasu hialuronowego:</w:t>
      </w:r>
    </w:p>
    <w:p w:rsidR="00495A99" w:rsidRPr="00E0271E" w:rsidRDefault="00495A99" w:rsidP="00E0271E">
      <w:pPr>
        <w:numPr>
          <w:ilvl w:val="0"/>
          <w:numId w:val="2"/>
        </w:numPr>
        <w:spacing w:after="80" w:line="240" w:lineRule="auto"/>
        <w:ind w:hanging="360"/>
        <w:rPr>
          <w:sz w:val="20"/>
        </w:rPr>
      </w:pPr>
      <w:r w:rsidRPr="00E0271E">
        <w:rPr>
          <w:sz w:val="20"/>
        </w:rPr>
        <w:t>Bezpośrednio po zabiegu:</w:t>
      </w:r>
    </w:p>
    <w:p w:rsidR="00495A99" w:rsidRPr="00E0271E" w:rsidRDefault="00495A99" w:rsidP="00E0271E">
      <w:pPr>
        <w:numPr>
          <w:ilvl w:val="0"/>
          <w:numId w:val="5"/>
        </w:numPr>
        <w:spacing w:after="80" w:line="240" w:lineRule="auto"/>
        <w:rPr>
          <w:sz w:val="20"/>
        </w:rPr>
      </w:pPr>
      <w:proofErr w:type="gramStart"/>
      <w:r w:rsidRPr="00E0271E">
        <w:rPr>
          <w:sz w:val="20"/>
        </w:rPr>
        <w:t>na</w:t>
      </w:r>
      <w:proofErr w:type="gramEnd"/>
      <w:r w:rsidRPr="00E0271E">
        <w:rPr>
          <w:sz w:val="20"/>
        </w:rPr>
        <w:t xml:space="preserve"> leczone obszary można przyłożyć zimne kompresy. </w:t>
      </w:r>
    </w:p>
    <w:p w:rsidR="00495A99" w:rsidRPr="00E0271E" w:rsidRDefault="00495A99" w:rsidP="00E0271E">
      <w:pPr>
        <w:numPr>
          <w:ilvl w:val="0"/>
          <w:numId w:val="5"/>
        </w:numPr>
        <w:spacing w:after="80" w:line="240" w:lineRule="auto"/>
        <w:rPr>
          <w:sz w:val="20"/>
        </w:rPr>
      </w:pPr>
      <w:proofErr w:type="gramStart"/>
      <w:r w:rsidRPr="00E0271E">
        <w:rPr>
          <w:sz w:val="20"/>
        </w:rPr>
        <w:t>miejsca</w:t>
      </w:r>
      <w:proofErr w:type="gramEnd"/>
      <w:r w:rsidRPr="00E0271E">
        <w:rPr>
          <w:sz w:val="20"/>
        </w:rPr>
        <w:t xml:space="preserve"> iniekcji należy utrzymywać w szczególnej czystości (nie dotykać); UWAGA: ograniczyć bliski kontakt ze zwierzętami domowymi (dotykanie, przytulanie), zmienić poszewki na pościel, użyć jednorazowych ręczników. </w:t>
      </w:r>
    </w:p>
    <w:p w:rsidR="00495A99" w:rsidRPr="00E0271E" w:rsidRDefault="00495A99" w:rsidP="00E0271E">
      <w:pPr>
        <w:numPr>
          <w:ilvl w:val="0"/>
          <w:numId w:val="5"/>
        </w:numPr>
        <w:spacing w:after="80" w:line="240" w:lineRule="auto"/>
        <w:rPr>
          <w:sz w:val="20"/>
        </w:rPr>
      </w:pPr>
      <w:proofErr w:type="gramStart"/>
      <w:r w:rsidRPr="00E0271E">
        <w:rPr>
          <w:sz w:val="20"/>
        </w:rPr>
        <w:t>nie</w:t>
      </w:r>
      <w:proofErr w:type="gramEnd"/>
      <w:r w:rsidRPr="00E0271E">
        <w:rPr>
          <w:sz w:val="20"/>
        </w:rPr>
        <w:t xml:space="preserve"> wolno przyjmować aspiryny lub podobnych leków.</w:t>
      </w:r>
    </w:p>
    <w:p w:rsidR="00495A99" w:rsidRPr="00E0271E" w:rsidRDefault="00495A99" w:rsidP="00E0271E">
      <w:pPr>
        <w:numPr>
          <w:ilvl w:val="0"/>
          <w:numId w:val="2"/>
        </w:numPr>
        <w:spacing w:line="240" w:lineRule="auto"/>
        <w:ind w:hanging="360"/>
        <w:rPr>
          <w:sz w:val="20"/>
        </w:rPr>
      </w:pPr>
      <w:r w:rsidRPr="00E0271E">
        <w:rPr>
          <w:sz w:val="20"/>
        </w:rPr>
        <w:t>Po 6 godzinach można delikatnie przemyć leczone obszary mydłem i wodą.</w:t>
      </w:r>
    </w:p>
    <w:p w:rsidR="00495A99" w:rsidRPr="00E0271E" w:rsidRDefault="00495A99" w:rsidP="00E0271E">
      <w:pPr>
        <w:numPr>
          <w:ilvl w:val="0"/>
          <w:numId w:val="2"/>
        </w:numPr>
        <w:spacing w:after="83" w:line="240" w:lineRule="auto"/>
        <w:ind w:hanging="360"/>
        <w:rPr>
          <w:sz w:val="20"/>
        </w:rPr>
      </w:pPr>
      <w:r w:rsidRPr="00E0271E">
        <w:rPr>
          <w:sz w:val="20"/>
        </w:rPr>
        <w:t>W ciągu 48 godzin po zabiegu należy:</w:t>
      </w:r>
    </w:p>
    <w:p w:rsidR="00495A99" w:rsidRPr="00E0271E" w:rsidRDefault="00495A99" w:rsidP="00E0271E">
      <w:pPr>
        <w:numPr>
          <w:ilvl w:val="0"/>
          <w:numId w:val="3"/>
        </w:numPr>
        <w:spacing w:after="83" w:line="240" w:lineRule="auto"/>
        <w:rPr>
          <w:sz w:val="20"/>
        </w:rPr>
      </w:pPr>
      <w:r w:rsidRPr="00E0271E">
        <w:rPr>
          <w:sz w:val="20"/>
        </w:rPr>
        <w:t xml:space="preserve">Pić dużo wody (ok. </w:t>
      </w:r>
      <w:smartTag w:uri="urn:schemas-microsoft-com:office:smarttags" w:element="metricconverter">
        <w:smartTagPr>
          <w:attr w:name="ProductID" w:val="2,5 l"/>
        </w:smartTagPr>
        <w:r w:rsidRPr="00E0271E">
          <w:rPr>
            <w:sz w:val="20"/>
          </w:rPr>
          <w:t>2,5 l</w:t>
        </w:r>
      </w:smartTag>
      <w:r w:rsidRPr="00E0271E">
        <w:rPr>
          <w:sz w:val="20"/>
        </w:rPr>
        <w:t xml:space="preserve"> wody);</w:t>
      </w:r>
    </w:p>
    <w:p w:rsidR="00495A99" w:rsidRPr="00E0271E" w:rsidRDefault="00495A99" w:rsidP="00E0271E">
      <w:pPr>
        <w:numPr>
          <w:ilvl w:val="0"/>
          <w:numId w:val="3"/>
        </w:numPr>
        <w:spacing w:after="83" w:line="240" w:lineRule="auto"/>
        <w:rPr>
          <w:sz w:val="20"/>
        </w:rPr>
      </w:pPr>
      <w:proofErr w:type="gramStart"/>
      <w:r w:rsidRPr="00E0271E">
        <w:rPr>
          <w:sz w:val="20"/>
        </w:rPr>
        <w:t>nie</w:t>
      </w:r>
      <w:proofErr w:type="gramEnd"/>
      <w:r w:rsidRPr="00E0271E">
        <w:rPr>
          <w:sz w:val="20"/>
        </w:rPr>
        <w:t xml:space="preserve"> pić napojów alkoholowych i kofeinowych;</w:t>
      </w:r>
    </w:p>
    <w:p w:rsidR="00495A99" w:rsidRPr="00E0271E" w:rsidRDefault="00495A99" w:rsidP="00E0271E">
      <w:pPr>
        <w:numPr>
          <w:ilvl w:val="0"/>
          <w:numId w:val="3"/>
        </w:numPr>
        <w:spacing w:after="83" w:line="240" w:lineRule="auto"/>
        <w:rPr>
          <w:sz w:val="20"/>
        </w:rPr>
      </w:pPr>
      <w:proofErr w:type="gramStart"/>
      <w:r w:rsidRPr="00E0271E">
        <w:rPr>
          <w:sz w:val="20"/>
        </w:rPr>
        <w:t>nie</w:t>
      </w:r>
      <w:proofErr w:type="gramEnd"/>
      <w:r w:rsidRPr="00E0271E">
        <w:rPr>
          <w:sz w:val="20"/>
        </w:rPr>
        <w:t xml:space="preserve"> palić tytoniu i papierosów;</w:t>
      </w:r>
    </w:p>
    <w:p w:rsidR="00495A99" w:rsidRPr="00E0271E" w:rsidRDefault="00495A99" w:rsidP="00E0271E">
      <w:pPr>
        <w:numPr>
          <w:ilvl w:val="0"/>
          <w:numId w:val="3"/>
        </w:numPr>
        <w:spacing w:after="83" w:line="240" w:lineRule="auto"/>
        <w:rPr>
          <w:sz w:val="20"/>
        </w:rPr>
      </w:pPr>
      <w:r w:rsidRPr="00E0271E">
        <w:rPr>
          <w:sz w:val="20"/>
        </w:rPr>
        <w:t xml:space="preserve">nie nakładać makijażu </w:t>
      </w:r>
      <w:bookmarkStart w:id="0" w:name="_GoBack"/>
      <w:bookmarkEnd w:id="0"/>
      <w:r w:rsidRPr="00E0271E">
        <w:rPr>
          <w:sz w:val="20"/>
        </w:rPr>
        <w:t xml:space="preserve">(w kolejnych dniach zwrócić uwagę na czystość sztyftów i gąbeczek); </w:t>
      </w:r>
    </w:p>
    <w:p w:rsidR="00495A99" w:rsidRPr="00E0271E" w:rsidRDefault="00495A99" w:rsidP="00E0271E">
      <w:pPr>
        <w:numPr>
          <w:ilvl w:val="0"/>
          <w:numId w:val="3"/>
        </w:numPr>
        <w:spacing w:after="83" w:line="240" w:lineRule="auto"/>
        <w:rPr>
          <w:sz w:val="20"/>
        </w:rPr>
      </w:pPr>
      <w:proofErr w:type="gramStart"/>
      <w:r w:rsidRPr="00E0271E">
        <w:rPr>
          <w:sz w:val="20"/>
        </w:rPr>
        <w:t>unikać</w:t>
      </w:r>
      <w:proofErr w:type="gramEnd"/>
      <w:r w:rsidRPr="00E0271E">
        <w:rPr>
          <w:sz w:val="20"/>
        </w:rPr>
        <w:t xml:space="preserve"> nadmiernej mimiki; </w:t>
      </w:r>
    </w:p>
    <w:p w:rsidR="00495A99" w:rsidRPr="00E0271E" w:rsidRDefault="00495A99" w:rsidP="00E0271E">
      <w:pPr>
        <w:numPr>
          <w:ilvl w:val="0"/>
          <w:numId w:val="3"/>
        </w:numPr>
        <w:spacing w:after="83" w:line="240" w:lineRule="auto"/>
        <w:rPr>
          <w:sz w:val="20"/>
        </w:rPr>
      </w:pPr>
      <w:proofErr w:type="gramStart"/>
      <w:r w:rsidRPr="00E0271E">
        <w:rPr>
          <w:sz w:val="20"/>
        </w:rPr>
        <w:t>nie</w:t>
      </w:r>
      <w:proofErr w:type="gramEnd"/>
      <w:r w:rsidRPr="00E0271E">
        <w:rPr>
          <w:sz w:val="20"/>
        </w:rPr>
        <w:t xml:space="preserve"> wolno masować, trzeć i pocierać leczonych obszarów.</w:t>
      </w:r>
    </w:p>
    <w:p w:rsidR="00495A99" w:rsidRPr="00E0271E" w:rsidRDefault="00495A99" w:rsidP="00E0271E">
      <w:pPr>
        <w:numPr>
          <w:ilvl w:val="0"/>
          <w:numId w:val="2"/>
        </w:numPr>
        <w:spacing w:line="240" w:lineRule="auto"/>
        <w:ind w:hanging="360"/>
        <w:rPr>
          <w:sz w:val="20"/>
        </w:rPr>
      </w:pPr>
      <w:r w:rsidRPr="00E0271E">
        <w:rPr>
          <w:sz w:val="20"/>
        </w:rPr>
        <w:t>Jeśli w trakcie zabiegu modelowane były usta lub ich okolice, przez 24h należy unikać całowania i spożywania gorących napojów/potraw.</w:t>
      </w:r>
    </w:p>
    <w:p w:rsidR="00495A99" w:rsidRPr="00E0271E" w:rsidRDefault="00495A99" w:rsidP="00E0271E">
      <w:pPr>
        <w:numPr>
          <w:ilvl w:val="0"/>
          <w:numId w:val="2"/>
        </w:numPr>
        <w:spacing w:after="0" w:line="240" w:lineRule="auto"/>
        <w:ind w:hanging="360"/>
        <w:rPr>
          <w:sz w:val="20"/>
        </w:rPr>
      </w:pPr>
      <w:r w:rsidRPr="00E0271E">
        <w:rPr>
          <w:sz w:val="20"/>
        </w:rPr>
        <w:t>Po zabiegu istotne jest unikanie wahań termicznych otoczenia , szczególnie przez pierwsze 2 tyg. nie korzystamy z sauny, łaźni parowych czy komór zimna (</w:t>
      </w:r>
      <w:proofErr w:type="spellStart"/>
      <w:r w:rsidRPr="00E0271E">
        <w:rPr>
          <w:sz w:val="20"/>
        </w:rPr>
        <w:t>kriokomory</w:t>
      </w:r>
      <w:proofErr w:type="spellEnd"/>
      <w:r w:rsidRPr="00E0271E">
        <w:rPr>
          <w:sz w:val="20"/>
        </w:rPr>
        <w:t xml:space="preserve">). Unikamy dłuższego przebywania w temp. poniżej </w:t>
      </w:r>
      <w:smartTag w:uri="urn:schemas-microsoft-com:office:smarttags" w:element="metricconverter">
        <w:smartTagPr>
          <w:attr w:name="ProductID" w:val="0 st"/>
        </w:smartTagPr>
        <w:r w:rsidRPr="00E0271E">
          <w:rPr>
            <w:sz w:val="20"/>
          </w:rPr>
          <w:t>0 st</w:t>
        </w:r>
      </w:smartTag>
      <w:r w:rsidRPr="00E0271E">
        <w:rPr>
          <w:sz w:val="20"/>
        </w:rPr>
        <w:t>. C, rezygnujemy z uprawiania sportów zimowych oraz nie opalamy się (słońce, solarium). Stosujemy kremy ochronne z filtrem UV min. SPF 50.</w:t>
      </w:r>
    </w:p>
    <w:p w:rsidR="00495A99" w:rsidRPr="00E0271E" w:rsidRDefault="00495A99" w:rsidP="00E0271E">
      <w:pPr>
        <w:numPr>
          <w:ilvl w:val="0"/>
          <w:numId w:val="2"/>
        </w:numPr>
        <w:spacing w:after="0" w:line="240" w:lineRule="auto"/>
        <w:ind w:left="1418" w:hanging="360"/>
        <w:rPr>
          <w:sz w:val="20"/>
        </w:rPr>
      </w:pPr>
      <w:r w:rsidRPr="00E0271E">
        <w:rPr>
          <w:sz w:val="20"/>
        </w:rPr>
        <w:t>Przynajmniej przez 4 tyg. po zabiegu nie należy wykonywać takich zabiegów jak np. laseroterapia w okolicach iniekcji, makijaż permanentny oraz fale radiowe — do 2-3 miesięcy, ponieważ redukują trwałość materiału. Do 2-3 tyg. po zabiegu nie wykonujemy mikrodermabrazji, peelingów, ewentualnie innych zabiegów kosmetycznych związanych ze ścieraniem naskórka.</w:t>
      </w:r>
    </w:p>
    <w:p w:rsidR="005605EE" w:rsidRPr="00E0271E" w:rsidRDefault="00E0271E" w:rsidP="00E0271E">
      <w:pPr>
        <w:spacing w:after="0" w:line="240" w:lineRule="auto"/>
        <w:ind w:left="0" w:firstLine="0"/>
        <w:rPr>
          <w:sz w:val="20"/>
        </w:rPr>
      </w:pPr>
      <w:r>
        <w:rPr>
          <w:sz w:val="20"/>
        </w:rPr>
        <w:t xml:space="preserve">                               </w:t>
      </w:r>
      <w:r w:rsidR="00495A99" w:rsidRPr="00E0271E">
        <w:rPr>
          <w:sz w:val="20"/>
        </w:rPr>
        <w:t>Bezpośrednio po zabiegu lub kilka godzin po nim mogą pojawić się :</w:t>
      </w:r>
    </w:p>
    <w:p w:rsidR="005605EE" w:rsidRPr="00E0271E" w:rsidRDefault="005605EE" w:rsidP="00E0271E">
      <w:pPr>
        <w:spacing w:after="0" w:line="240" w:lineRule="auto"/>
        <w:ind w:left="0" w:firstLine="0"/>
        <w:rPr>
          <w:sz w:val="20"/>
        </w:rPr>
      </w:pPr>
    </w:p>
    <w:p w:rsidR="00770592" w:rsidRPr="00E0271E" w:rsidRDefault="00770592" w:rsidP="00E0271E">
      <w:pPr>
        <w:numPr>
          <w:ilvl w:val="0"/>
          <w:numId w:val="4"/>
        </w:numPr>
        <w:spacing w:after="0" w:line="240" w:lineRule="auto"/>
        <w:rPr>
          <w:sz w:val="20"/>
        </w:rPr>
      </w:pPr>
      <w:r w:rsidRPr="00E0271E">
        <w:rPr>
          <w:sz w:val="20"/>
        </w:rPr>
        <w:t>Reakcje skórne – zaczerwienienia, obrzęk, rumień połączone z bólem, świądem,</w:t>
      </w:r>
    </w:p>
    <w:p w:rsidR="00770592" w:rsidRPr="00E0271E" w:rsidRDefault="00770592" w:rsidP="00E0271E">
      <w:pPr>
        <w:numPr>
          <w:ilvl w:val="0"/>
          <w:numId w:val="4"/>
        </w:numPr>
        <w:spacing w:after="0" w:line="240" w:lineRule="auto"/>
        <w:rPr>
          <w:sz w:val="20"/>
        </w:rPr>
      </w:pPr>
      <w:r w:rsidRPr="00E0271E">
        <w:rPr>
          <w:sz w:val="20"/>
        </w:rPr>
        <w:t>Zgrubienia i grudki.</w:t>
      </w:r>
    </w:p>
    <w:p w:rsidR="00770592" w:rsidRPr="00E0271E" w:rsidRDefault="00770592" w:rsidP="00E0271E">
      <w:pPr>
        <w:spacing w:after="0" w:line="240" w:lineRule="auto"/>
        <w:rPr>
          <w:sz w:val="20"/>
        </w:rPr>
      </w:pPr>
    </w:p>
    <w:p w:rsidR="00495A99" w:rsidRPr="00E0271E" w:rsidRDefault="00495A99" w:rsidP="00E0271E">
      <w:pPr>
        <w:spacing w:after="0" w:line="240" w:lineRule="auto"/>
        <w:rPr>
          <w:sz w:val="20"/>
        </w:rPr>
      </w:pPr>
      <w:r w:rsidRPr="00E0271E">
        <w:rPr>
          <w:sz w:val="20"/>
        </w:rPr>
        <w:t>Jeśli drobne reakcje skórne nie znikają po 2-3 dniach należy skontaktować się z lekarzem wykonującym zabieg.</w:t>
      </w:r>
    </w:p>
    <w:p w:rsidR="00495A99" w:rsidRDefault="00495A99" w:rsidP="00E0271E">
      <w:pPr>
        <w:spacing w:after="0" w:line="240" w:lineRule="auto"/>
        <w:ind w:left="0" w:firstLine="0"/>
      </w:pPr>
    </w:p>
    <w:p w:rsidR="00495A99" w:rsidRPr="00E0271E" w:rsidRDefault="00495A99" w:rsidP="00E0271E">
      <w:pPr>
        <w:spacing w:after="0" w:line="240" w:lineRule="auto"/>
        <w:ind w:left="700" w:right="1000" w:hanging="10"/>
        <w:jc w:val="left"/>
        <w:rPr>
          <w:sz w:val="18"/>
        </w:rPr>
      </w:pPr>
      <w:r w:rsidRPr="00E0271E">
        <w:rPr>
          <w:sz w:val="20"/>
        </w:rPr>
        <w:t>Imię i nazwisko Pacjenta/ki:</w:t>
      </w:r>
      <w:r w:rsidR="00237746" w:rsidRPr="00E0271E">
        <w:rPr>
          <w:noProof/>
          <w:sz w:val="18"/>
        </w:rPr>
        <w:drawing>
          <wp:inline distT="0" distB="0" distL="0" distR="0" wp14:anchorId="49BEA3C9" wp14:editId="319E3448">
            <wp:extent cx="3228975" cy="28575"/>
            <wp:effectExtent l="0" t="0" r="0" b="0"/>
            <wp:docPr id="5" name="Picture 6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99" w:rsidRPr="00E0271E" w:rsidRDefault="00495A99" w:rsidP="00E0271E">
      <w:pPr>
        <w:spacing w:after="40" w:line="240" w:lineRule="auto"/>
        <w:ind w:left="700" w:right="1000" w:hanging="10"/>
        <w:jc w:val="left"/>
        <w:rPr>
          <w:sz w:val="18"/>
        </w:rPr>
      </w:pPr>
      <w:r w:rsidRPr="00E0271E">
        <w:rPr>
          <w:sz w:val="20"/>
        </w:rPr>
        <w:t>Miejscowość i data:</w:t>
      </w:r>
      <w:r w:rsidR="00237746" w:rsidRPr="00E0271E">
        <w:rPr>
          <w:noProof/>
          <w:sz w:val="18"/>
        </w:rPr>
        <w:drawing>
          <wp:inline distT="0" distB="0" distL="0" distR="0" wp14:anchorId="1D4874F7" wp14:editId="7FBBF427">
            <wp:extent cx="3762375" cy="38100"/>
            <wp:effectExtent l="0" t="0" r="0" b="0"/>
            <wp:docPr id="6" name="Picture 6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592" w:rsidRPr="00E0271E" w:rsidRDefault="00495A99" w:rsidP="00E0271E">
      <w:pPr>
        <w:spacing w:after="96" w:line="240" w:lineRule="auto"/>
        <w:ind w:left="700" w:right="1000" w:hanging="10"/>
        <w:jc w:val="left"/>
        <w:rPr>
          <w:sz w:val="18"/>
        </w:rPr>
      </w:pPr>
      <w:r w:rsidRPr="00E0271E">
        <w:rPr>
          <w:sz w:val="20"/>
        </w:rPr>
        <w:t>Podpis Pacjenta/ki</w:t>
      </w:r>
    </w:p>
    <w:p w:rsidR="00770592" w:rsidRDefault="00E0271E" w:rsidP="00237746">
      <w:pPr>
        <w:ind w:left="0" w:firstLine="0"/>
      </w:pPr>
      <w:r>
        <w:t xml:space="preserve">             </w:t>
      </w:r>
      <w:r>
        <w:rPr>
          <w:noProof/>
        </w:rPr>
        <mc:AlternateContent>
          <mc:Choice Requires="wpg">
            <w:drawing>
              <wp:inline distT="0" distB="0" distL="0" distR="0" wp14:anchorId="12E99C81" wp14:editId="2725B876">
                <wp:extent cx="1571625" cy="8890"/>
                <wp:effectExtent l="12700" t="9525" r="6350" b="635"/>
                <wp:docPr id="12" name="Group 6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8890"/>
                          <a:chOff x="0" y="0"/>
                          <a:chExt cx="15716" cy="91"/>
                        </a:xfrm>
                      </wpg:grpSpPr>
                      <wps:wsp>
                        <wps:cNvPr id="13" name="Shape 63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16" cy="91"/>
                          </a:xfrm>
                          <a:custGeom>
                            <a:avLst/>
                            <a:gdLst>
                              <a:gd name="T0" fmla="*/ 0 w 1571606"/>
                              <a:gd name="T1" fmla="*/ 4569 h 9137"/>
                              <a:gd name="T2" fmla="*/ 1571606 w 1571606"/>
                              <a:gd name="T3" fmla="*/ 4569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1606" h="9137">
                                <a:moveTo>
                                  <a:pt x="0" y="4569"/>
                                </a:moveTo>
                                <a:lnTo>
                                  <a:pt x="1571606" y="4569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CA7A7" id="Group 6389" o:spid="_x0000_s1026" style="width:123.75pt;height:.7pt;mso-position-horizontal-relative:char;mso-position-vertical-relative:line" coordsize="157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">
                <v:shape id="Shape 6388" o:spid="_x0000_s1027" style="position:absolute;width:15716;height:91;visibility:visible;mso-wrap-style:square;v-text-anchor:top" coordsize="1571606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" path="m,4569r1571606,e" filled="f" fillcolor="black" strokeweight=".25381mm">
                  <v:stroke miterlimit="1" joinstyle="miter"/>
                  <v:path o:connecttype="custom" o:connectlocs="0,46;15716,46" o:connectangles="0,0"/>
                </v:shape>
                <w10:anchorlock/>
              </v:group>
            </w:pict>
          </mc:Fallback>
        </mc:AlternateContent>
      </w:r>
    </w:p>
    <w:p w:rsidR="00E0271E" w:rsidRDefault="00E0271E" w:rsidP="00237746">
      <w:pPr>
        <w:spacing w:after="0" w:line="260" w:lineRule="auto"/>
        <w:ind w:left="0" w:firstLine="0"/>
        <w:jc w:val="left"/>
        <w:rPr>
          <w:sz w:val="16"/>
          <w:szCs w:val="20"/>
        </w:rPr>
      </w:pPr>
      <w:r>
        <w:rPr>
          <w:sz w:val="16"/>
          <w:szCs w:val="20"/>
        </w:rPr>
        <w:t xml:space="preserve">  </w:t>
      </w:r>
    </w:p>
    <w:p w:rsidR="005E3DED" w:rsidRDefault="005E3DED" w:rsidP="00237746">
      <w:pPr>
        <w:spacing w:after="0" w:line="260" w:lineRule="auto"/>
        <w:ind w:left="0" w:firstLine="0"/>
        <w:jc w:val="left"/>
        <w:rPr>
          <w:sz w:val="16"/>
          <w:szCs w:val="20"/>
        </w:rPr>
      </w:pPr>
    </w:p>
    <w:p w:rsidR="005E3DED" w:rsidRDefault="005E3DED" w:rsidP="00237746">
      <w:pPr>
        <w:spacing w:after="0" w:line="260" w:lineRule="auto"/>
        <w:ind w:left="0" w:firstLine="0"/>
        <w:jc w:val="left"/>
        <w:rPr>
          <w:sz w:val="16"/>
          <w:szCs w:val="20"/>
        </w:rPr>
      </w:pPr>
    </w:p>
    <w:p w:rsidR="005E3DED" w:rsidRDefault="005E3DED" w:rsidP="00237746">
      <w:pPr>
        <w:spacing w:after="0" w:line="260" w:lineRule="auto"/>
        <w:ind w:left="0" w:firstLine="0"/>
        <w:jc w:val="left"/>
        <w:rPr>
          <w:sz w:val="16"/>
          <w:szCs w:val="20"/>
        </w:rPr>
      </w:pPr>
    </w:p>
    <w:p w:rsidR="00237746" w:rsidRPr="00E0271E" w:rsidRDefault="00237746" w:rsidP="00237746">
      <w:pPr>
        <w:spacing w:after="0" w:line="260" w:lineRule="auto"/>
        <w:ind w:left="0" w:firstLine="0"/>
        <w:jc w:val="left"/>
        <w:rPr>
          <w:sz w:val="16"/>
          <w:szCs w:val="20"/>
        </w:rPr>
      </w:pPr>
      <w:proofErr w:type="gramStart"/>
      <w:r w:rsidRPr="00E0271E">
        <w:rPr>
          <w:sz w:val="16"/>
          <w:szCs w:val="20"/>
        </w:rPr>
        <w:t>dr</w:t>
      </w:r>
      <w:proofErr w:type="gramEnd"/>
      <w:r w:rsidRPr="00E0271E">
        <w:rPr>
          <w:sz w:val="16"/>
          <w:szCs w:val="20"/>
        </w:rPr>
        <w:t xml:space="preserve"> Beata Grzybowska</w:t>
      </w:r>
    </w:p>
    <w:p w:rsidR="00237746" w:rsidRPr="00E0271E" w:rsidRDefault="00237746" w:rsidP="00237746">
      <w:pPr>
        <w:spacing w:after="0" w:line="260" w:lineRule="auto"/>
        <w:ind w:left="0" w:hanging="10"/>
        <w:jc w:val="left"/>
        <w:rPr>
          <w:sz w:val="16"/>
          <w:szCs w:val="20"/>
        </w:rPr>
      </w:pPr>
      <w:r w:rsidRPr="00E0271E">
        <w:rPr>
          <w:sz w:val="16"/>
          <w:szCs w:val="20"/>
        </w:rPr>
        <w:t>Medycyna Estetyczna</w:t>
      </w:r>
    </w:p>
    <w:p w:rsidR="00237746" w:rsidRPr="00E0271E" w:rsidRDefault="00237746" w:rsidP="00237746">
      <w:pPr>
        <w:spacing w:after="0"/>
        <w:ind w:left="0"/>
        <w:rPr>
          <w:sz w:val="16"/>
          <w:szCs w:val="20"/>
        </w:rPr>
      </w:pPr>
      <w:r w:rsidRPr="00E0271E">
        <w:rPr>
          <w:sz w:val="16"/>
          <w:szCs w:val="20"/>
        </w:rPr>
        <w:t xml:space="preserve">Al. </w:t>
      </w:r>
      <w:proofErr w:type="spellStart"/>
      <w:r w:rsidRPr="00E0271E">
        <w:rPr>
          <w:sz w:val="16"/>
          <w:szCs w:val="20"/>
        </w:rPr>
        <w:t>Gen.J</w:t>
      </w:r>
      <w:proofErr w:type="spellEnd"/>
      <w:r w:rsidRPr="00E0271E">
        <w:rPr>
          <w:sz w:val="16"/>
          <w:szCs w:val="20"/>
        </w:rPr>
        <w:t>. Hallera 69/1, 80-426 Gdańsk</w:t>
      </w:r>
    </w:p>
    <w:p w:rsidR="00237746" w:rsidRPr="00E0271E" w:rsidRDefault="00237746" w:rsidP="00237746">
      <w:pPr>
        <w:spacing w:after="0"/>
        <w:ind w:left="0"/>
        <w:rPr>
          <w:sz w:val="16"/>
          <w:szCs w:val="20"/>
        </w:rPr>
      </w:pPr>
      <w:r w:rsidRPr="00E0271E">
        <w:rPr>
          <w:sz w:val="16"/>
          <w:szCs w:val="20"/>
        </w:rPr>
        <w:t xml:space="preserve">Tel.: </w:t>
      </w:r>
    </w:p>
    <w:p w:rsidR="00237746" w:rsidRPr="00E0271E" w:rsidRDefault="00237746" w:rsidP="00237746">
      <w:pPr>
        <w:spacing w:after="0"/>
        <w:ind w:left="0"/>
        <w:rPr>
          <w:sz w:val="16"/>
          <w:szCs w:val="20"/>
        </w:rPr>
      </w:pPr>
      <w:proofErr w:type="gramStart"/>
      <w:r w:rsidRPr="00E0271E">
        <w:rPr>
          <w:sz w:val="16"/>
          <w:szCs w:val="20"/>
        </w:rPr>
        <w:t>esteticomed</w:t>
      </w:r>
      <w:proofErr w:type="gramEnd"/>
      <w:r w:rsidRPr="00E0271E">
        <w:rPr>
          <w:sz w:val="16"/>
          <w:szCs w:val="20"/>
        </w:rPr>
        <w:t>@gmail.</w:t>
      </w:r>
      <w:proofErr w:type="gramStart"/>
      <w:r w:rsidRPr="00E0271E">
        <w:rPr>
          <w:sz w:val="16"/>
          <w:szCs w:val="20"/>
        </w:rPr>
        <w:t>com</w:t>
      </w:r>
      <w:proofErr w:type="gramEnd"/>
    </w:p>
    <w:p w:rsidR="00495A99" w:rsidRDefault="00237746" w:rsidP="00E0271E">
      <w:pPr>
        <w:spacing w:after="0" w:line="259" w:lineRule="auto"/>
        <w:ind w:left="0" w:hanging="10"/>
        <w:jc w:val="left"/>
      </w:pPr>
      <w:r w:rsidRPr="00E0271E">
        <w:rPr>
          <w:sz w:val="16"/>
          <w:szCs w:val="20"/>
          <w:lang w:val="en-US"/>
        </w:rPr>
        <w:t>www.drbeatagrzybowska.pl</w:t>
      </w:r>
    </w:p>
    <w:sectPr w:rsidR="00495A99" w:rsidSect="009B49E4">
      <w:headerReference w:type="default" r:id="rId10"/>
      <w:footerReference w:type="default" r:id="rId11"/>
      <w:pgSz w:w="11907" w:h="16840" w:code="9"/>
      <w:pgMar w:top="142" w:right="1338" w:bottom="568" w:left="102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95" w:rsidRDefault="00166A95" w:rsidP="005605EE">
      <w:pPr>
        <w:spacing w:after="0" w:line="240" w:lineRule="auto"/>
      </w:pPr>
      <w:r>
        <w:separator/>
      </w:r>
    </w:p>
  </w:endnote>
  <w:endnote w:type="continuationSeparator" w:id="0">
    <w:p w:rsidR="00166A95" w:rsidRDefault="00166A95" w:rsidP="0056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E6E" w:rsidRPr="00DF1E6E" w:rsidRDefault="00DF1E6E" w:rsidP="005E3DED">
    <w:pPr>
      <w:pStyle w:val="Stopka"/>
      <w:spacing w:after="0" w:line="247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95" w:rsidRDefault="00166A95" w:rsidP="005605EE">
      <w:pPr>
        <w:spacing w:after="0" w:line="240" w:lineRule="auto"/>
      </w:pPr>
      <w:r>
        <w:separator/>
      </w:r>
    </w:p>
  </w:footnote>
  <w:footnote w:type="continuationSeparator" w:id="0">
    <w:p w:rsidR="00166A95" w:rsidRDefault="00166A95" w:rsidP="0056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EE" w:rsidRDefault="00237746" w:rsidP="000241F6">
    <w:pPr>
      <w:pStyle w:val="Nagwek"/>
      <w:ind w:left="107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1910715</wp:posOffset>
          </wp:positionH>
          <wp:positionV relativeFrom="margin">
            <wp:posOffset>67945</wp:posOffset>
          </wp:positionV>
          <wp:extent cx="2549525" cy="1297305"/>
          <wp:effectExtent l="0" t="0" r="3175" b="0"/>
          <wp:wrapTight wrapText="bothSides">
            <wp:wrapPolygon edited="0">
              <wp:start x="9522" y="0"/>
              <wp:lineTo x="8554" y="1269"/>
              <wp:lineTo x="7586" y="4123"/>
              <wp:lineTo x="7586" y="6026"/>
              <wp:lineTo x="8877" y="10150"/>
              <wp:lineTo x="0" y="12370"/>
              <wp:lineTo x="0" y="16493"/>
              <wp:lineTo x="2582" y="20300"/>
              <wp:lineTo x="2582" y="20617"/>
              <wp:lineTo x="3067" y="20934"/>
              <wp:lineTo x="4035" y="21251"/>
              <wp:lineTo x="18883" y="21251"/>
              <wp:lineTo x="19045" y="20300"/>
              <wp:lineTo x="21466" y="15225"/>
              <wp:lineTo x="21466" y="13322"/>
              <wp:lineTo x="19367" y="12053"/>
              <wp:lineTo x="12589" y="10150"/>
              <wp:lineTo x="13880" y="6026"/>
              <wp:lineTo x="14041" y="4123"/>
              <wp:lineTo x="12912" y="1269"/>
              <wp:lineTo x="11943" y="0"/>
              <wp:lineTo x="9522" y="0"/>
            </wp:wrapPolygon>
          </wp:wrapTight>
          <wp:docPr id="17" name="Obraz 17" descr="D:\medycyna estetyczna\dobre medycyna estetyczna BG\strona\logo u góry - sz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dycyna estetyczna\dobre medycyna estetyczna BG\strona\logo u góry - sza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7F5"/>
    <w:multiLevelType w:val="hybridMultilevel"/>
    <w:tmpl w:val="1F2A0052"/>
    <w:lvl w:ilvl="0" w:tplc="04150001">
      <w:start w:val="1"/>
      <w:numFmt w:val="bullet"/>
      <w:lvlText w:val=""/>
      <w:lvlJc w:val="left"/>
      <w:pPr>
        <w:tabs>
          <w:tab w:val="num" w:pos="1813"/>
        </w:tabs>
        <w:ind w:left="1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33"/>
        </w:tabs>
        <w:ind w:left="25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53"/>
        </w:tabs>
        <w:ind w:left="3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73"/>
        </w:tabs>
        <w:ind w:left="3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93"/>
        </w:tabs>
        <w:ind w:left="46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13"/>
        </w:tabs>
        <w:ind w:left="5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33"/>
        </w:tabs>
        <w:ind w:left="6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53"/>
        </w:tabs>
        <w:ind w:left="68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73"/>
        </w:tabs>
        <w:ind w:left="7573" w:hanging="360"/>
      </w:pPr>
      <w:rPr>
        <w:rFonts w:ascii="Wingdings" w:hAnsi="Wingdings" w:hint="default"/>
      </w:rPr>
    </w:lvl>
  </w:abstractNum>
  <w:abstractNum w:abstractNumId="1" w15:restartNumberingAfterBreak="0">
    <w:nsid w:val="1B775CB1"/>
    <w:multiLevelType w:val="hybridMultilevel"/>
    <w:tmpl w:val="9BD6F210"/>
    <w:lvl w:ilvl="0" w:tplc="090A0974">
      <w:start w:val="1"/>
      <w:numFmt w:val="decimal"/>
      <w:lvlText w:val="%1."/>
      <w:lvlJc w:val="left"/>
      <w:pPr>
        <w:ind w:left="14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12C1146">
      <w:start w:val="1"/>
      <w:numFmt w:val="lowerLetter"/>
      <w:lvlText w:val="%2"/>
      <w:lvlJc w:val="left"/>
      <w:pPr>
        <w:ind w:left="21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966314">
      <w:start w:val="1"/>
      <w:numFmt w:val="lowerRoman"/>
      <w:lvlText w:val="%3"/>
      <w:lvlJc w:val="left"/>
      <w:pPr>
        <w:ind w:left="28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03AD120">
      <w:start w:val="1"/>
      <w:numFmt w:val="decimal"/>
      <w:lvlText w:val="%4"/>
      <w:lvlJc w:val="left"/>
      <w:pPr>
        <w:ind w:left="36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9CA1410">
      <w:start w:val="1"/>
      <w:numFmt w:val="lowerLetter"/>
      <w:lvlText w:val="%5"/>
      <w:lvlJc w:val="left"/>
      <w:pPr>
        <w:ind w:left="43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D802698">
      <w:start w:val="1"/>
      <w:numFmt w:val="lowerRoman"/>
      <w:lvlText w:val="%6"/>
      <w:lvlJc w:val="left"/>
      <w:pPr>
        <w:ind w:left="50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970537C">
      <w:start w:val="1"/>
      <w:numFmt w:val="decimal"/>
      <w:lvlText w:val="%7"/>
      <w:lvlJc w:val="left"/>
      <w:pPr>
        <w:ind w:left="57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824121A">
      <w:start w:val="1"/>
      <w:numFmt w:val="lowerLetter"/>
      <w:lvlText w:val="%8"/>
      <w:lvlJc w:val="left"/>
      <w:pPr>
        <w:ind w:left="64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3724FB8">
      <w:start w:val="1"/>
      <w:numFmt w:val="lowerRoman"/>
      <w:lvlText w:val="%9"/>
      <w:lvlJc w:val="left"/>
      <w:pPr>
        <w:ind w:left="72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23A12348"/>
    <w:multiLevelType w:val="hybridMultilevel"/>
    <w:tmpl w:val="88E898A8"/>
    <w:lvl w:ilvl="0" w:tplc="041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54"/>
        </w:tabs>
        <w:ind w:left="685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74"/>
        </w:tabs>
        <w:ind w:left="7574" w:hanging="360"/>
      </w:pPr>
      <w:rPr>
        <w:rFonts w:ascii="Wingdings" w:hAnsi="Wingdings" w:hint="default"/>
      </w:rPr>
    </w:lvl>
  </w:abstractNum>
  <w:abstractNum w:abstractNumId="3" w15:restartNumberingAfterBreak="0">
    <w:nsid w:val="2DCF07BE"/>
    <w:multiLevelType w:val="hybridMultilevel"/>
    <w:tmpl w:val="816801A8"/>
    <w:lvl w:ilvl="0" w:tplc="04150001">
      <w:start w:val="1"/>
      <w:numFmt w:val="bullet"/>
      <w:lvlText w:val=""/>
      <w:lvlJc w:val="left"/>
      <w:pPr>
        <w:tabs>
          <w:tab w:val="num" w:pos="1813"/>
        </w:tabs>
        <w:ind w:left="1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33"/>
        </w:tabs>
        <w:ind w:left="25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53"/>
        </w:tabs>
        <w:ind w:left="3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73"/>
        </w:tabs>
        <w:ind w:left="3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93"/>
        </w:tabs>
        <w:ind w:left="46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13"/>
        </w:tabs>
        <w:ind w:left="5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33"/>
        </w:tabs>
        <w:ind w:left="6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53"/>
        </w:tabs>
        <w:ind w:left="68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73"/>
        </w:tabs>
        <w:ind w:left="7573" w:hanging="360"/>
      </w:pPr>
      <w:rPr>
        <w:rFonts w:ascii="Wingdings" w:hAnsi="Wingdings" w:hint="default"/>
      </w:rPr>
    </w:lvl>
  </w:abstractNum>
  <w:abstractNum w:abstractNumId="4" w15:restartNumberingAfterBreak="0">
    <w:nsid w:val="69245B12"/>
    <w:multiLevelType w:val="hybridMultilevel"/>
    <w:tmpl w:val="149ACA64"/>
    <w:lvl w:ilvl="0" w:tplc="194CBB10">
      <w:start w:val="1"/>
      <w:numFmt w:val="decimal"/>
      <w:lvlText w:val="%1."/>
      <w:lvlJc w:val="left"/>
      <w:pPr>
        <w:ind w:left="145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24"/>
        <w:u w:val="none" w:color="000000"/>
        <w:vertAlign w:val="baseline"/>
      </w:rPr>
    </w:lvl>
    <w:lvl w:ilvl="1" w:tplc="8070B604">
      <w:start w:val="1"/>
      <w:numFmt w:val="lowerLetter"/>
      <w:lvlText w:val="%2"/>
      <w:lvlJc w:val="left"/>
      <w:pPr>
        <w:ind w:left="21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D48AD8">
      <w:start w:val="1"/>
      <w:numFmt w:val="lowerRoman"/>
      <w:lvlText w:val="%3"/>
      <w:lvlJc w:val="left"/>
      <w:pPr>
        <w:ind w:left="28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80A1A4E">
      <w:start w:val="1"/>
      <w:numFmt w:val="decimal"/>
      <w:lvlText w:val="%4"/>
      <w:lvlJc w:val="left"/>
      <w:pPr>
        <w:ind w:left="36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F6CDDFA">
      <w:start w:val="1"/>
      <w:numFmt w:val="lowerLetter"/>
      <w:lvlText w:val="%5"/>
      <w:lvlJc w:val="left"/>
      <w:pPr>
        <w:ind w:left="43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A08BCFE">
      <w:start w:val="1"/>
      <w:numFmt w:val="lowerRoman"/>
      <w:lvlText w:val="%6"/>
      <w:lvlJc w:val="left"/>
      <w:pPr>
        <w:ind w:left="50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1147604">
      <w:start w:val="1"/>
      <w:numFmt w:val="decimal"/>
      <w:lvlText w:val="%7"/>
      <w:lvlJc w:val="left"/>
      <w:pPr>
        <w:ind w:left="57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F0C3638">
      <w:start w:val="1"/>
      <w:numFmt w:val="lowerLetter"/>
      <w:lvlText w:val="%8"/>
      <w:lvlJc w:val="left"/>
      <w:pPr>
        <w:ind w:left="64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86AD5EC">
      <w:start w:val="1"/>
      <w:numFmt w:val="lowerRoman"/>
      <w:lvlText w:val="%9"/>
      <w:lvlJc w:val="left"/>
      <w:pPr>
        <w:ind w:left="72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02"/>
    <w:rsid w:val="000241F6"/>
    <w:rsid w:val="00046BF7"/>
    <w:rsid w:val="000A32C7"/>
    <w:rsid w:val="000E202C"/>
    <w:rsid w:val="000E7F9A"/>
    <w:rsid w:val="00134E85"/>
    <w:rsid w:val="00156E0E"/>
    <w:rsid w:val="00166A95"/>
    <w:rsid w:val="00237746"/>
    <w:rsid w:val="002C2210"/>
    <w:rsid w:val="002D006D"/>
    <w:rsid w:val="002F7502"/>
    <w:rsid w:val="003078EA"/>
    <w:rsid w:val="003715AF"/>
    <w:rsid w:val="003D041A"/>
    <w:rsid w:val="00495A99"/>
    <w:rsid w:val="005605EE"/>
    <w:rsid w:val="005D61B6"/>
    <w:rsid w:val="005E3DED"/>
    <w:rsid w:val="006A1695"/>
    <w:rsid w:val="00770592"/>
    <w:rsid w:val="00870C5E"/>
    <w:rsid w:val="00935D92"/>
    <w:rsid w:val="009516CE"/>
    <w:rsid w:val="009B1551"/>
    <w:rsid w:val="009B49E4"/>
    <w:rsid w:val="009C730F"/>
    <w:rsid w:val="00C0536C"/>
    <w:rsid w:val="00DD50C6"/>
    <w:rsid w:val="00DF1E6E"/>
    <w:rsid w:val="00E0271E"/>
    <w:rsid w:val="00E14607"/>
    <w:rsid w:val="00E60C99"/>
    <w:rsid w:val="00EC4B02"/>
    <w:rsid w:val="00F21CA9"/>
    <w:rsid w:val="00F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CC0DE23"/>
  <w15:docId w15:val="{E7CF3BF3-92AC-457A-B11A-C9D8FD4D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592"/>
    <w:pPr>
      <w:spacing w:after="5" w:line="248" w:lineRule="auto"/>
      <w:ind w:left="1137" w:firstLine="4"/>
      <w:jc w:val="both"/>
    </w:pPr>
    <w:rPr>
      <w:rFonts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1551"/>
    <w:pPr>
      <w:keepNext/>
      <w:keepLines/>
      <w:spacing w:after="0" w:line="259" w:lineRule="auto"/>
      <w:ind w:left="24" w:hanging="10"/>
      <w:jc w:val="left"/>
      <w:outlineLvl w:val="0"/>
    </w:pPr>
    <w:rPr>
      <w:rFonts w:cs="Times New Roman"/>
      <w:sz w:val="5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1551"/>
    <w:pPr>
      <w:keepNext/>
      <w:keepLines/>
      <w:spacing w:after="617" w:line="259" w:lineRule="auto"/>
      <w:ind w:left="89" w:hanging="10"/>
      <w:jc w:val="left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B1551"/>
    <w:rPr>
      <w:rFonts w:ascii="Calibri" w:eastAsia="Times New Roman" w:hAnsi="Calibri"/>
      <w:color w:val="000000"/>
      <w:sz w:val="2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B1551"/>
    <w:rPr>
      <w:rFonts w:ascii="Calibri" w:eastAsia="Times New Roman" w:hAnsi="Calibri"/>
      <w:color w:val="000000"/>
      <w:sz w:val="22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6A16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26BC"/>
    <w:rPr>
      <w:rFonts w:ascii="Times New Roman" w:hAnsi="Times New Roman" w:cs="Calibri"/>
      <w:color w:val="000000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5605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EE"/>
    <w:rPr>
      <w:rFonts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05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EE"/>
    <w:rPr>
      <w:rFonts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1F6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02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E953-D950-4B9A-AEF9-E2D0D499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00206BBE8444210208111037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00206BBE8444210208111037</dc:title>
  <dc:subject/>
  <dc:creator>Grzybowska Beata</dc:creator>
  <cp:keywords/>
  <dc:description/>
  <cp:lastModifiedBy>pkami</cp:lastModifiedBy>
  <cp:revision>3</cp:revision>
  <cp:lastPrinted>2021-02-11T08:02:00Z</cp:lastPrinted>
  <dcterms:created xsi:type="dcterms:W3CDTF">2021-02-13T16:10:00Z</dcterms:created>
  <dcterms:modified xsi:type="dcterms:W3CDTF">2021-02-17T18:15:00Z</dcterms:modified>
</cp:coreProperties>
</file>